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4A" w:rsidRPr="00E7348A" w:rsidRDefault="008C5F4A" w:rsidP="00E7348A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bookmarkStart w:id="0" w:name="_GoBack"/>
      <w:r w:rsidRPr="00E7348A">
        <w:rPr>
          <w:rStyle w:val="s1"/>
          <w:b/>
          <w:bCs/>
          <w:color w:val="000000"/>
          <w:sz w:val="28"/>
          <w:szCs w:val="28"/>
        </w:rPr>
        <w:t>Направления педагогической деятельности для успешного процесса адаптации детей раннего возраста к условиям дошкольного образовательного учреждения</w:t>
      </w:r>
    </w:p>
    <w:bookmarkEnd w:id="0"/>
    <w:p w:rsidR="008C5F4A" w:rsidRPr="00E7348A" w:rsidRDefault="008C5F4A" w:rsidP="00E73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8A">
        <w:rPr>
          <w:rFonts w:ascii="Times New Roman" w:hAnsi="Times New Roman" w:cs="Times New Roman"/>
          <w:sz w:val="28"/>
          <w:szCs w:val="28"/>
        </w:rPr>
        <w:t xml:space="preserve">Предупреждение нарушений адаптации детей к пребыванию в ДОУ является важным мероприятием по сохранению и укреплению здоровья детей, их социализации и возможно только при совместном участии в этой работе администрации ДОУ, медицинского и педагогического персонала, а также родителей. </w:t>
      </w:r>
    </w:p>
    <w:p w:rsidR="008C5F4A" w:rsidRPr="00E7348A" w:rsidRDefault="008C5F4A" w:rsidP="00E7348A">
      <w:pPr>
        <w:pStyle w:val="Default"/>
        <w:ind w:firstLine="709"/>
        <w:jc w:val="both"/>
        <w:rPr>
          <w:sz w:val="28"/>
          <w:szCs w:val="28"/>
        </w:rPr>
      </w:pPr>
      <w:r w:rsidRPr="00E7348A">
        <w:rPr>
          <w:sz w:val="28"/>
          <w:szCs w:val="28"/>
        </w:rPr>
        <w:t xml:space="preserve">До приема детей в группу с родителями общаются специалисты ДОУ: заведующий, старшая медсестра, воспитатели групп раннего возраста. Специалисты раскрывают особенности работы детского сада, групп детей раннего возраста, знакомят с направлениями педагогической деятельности образовательного учреждения, отвечают на вопросы родителей. </w:t>
      </w:r>
    </w:p>
    <w:p w:rsidR="008C5F4A" w:rsidRPr="00E7348A" w:rsidRDefault="008C5F4A" w:rsidP="00E7348A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48A">
        <w:rPr>
          <w:sz w:val="28"/>
          <w:szCs w:val="28"/>
        </w:rPr>
        <w:t>При поступлении в детский сад малыш не только расстаётся на длительный период с близкими людьми, но и оказывается в ситуации, в которой от него часто требуется другое поведение. Всё это может вызвать сильный стресс в виде различных негативных реакций, плача и даже серьёзных заболеваний. Чтобы этого не произошло, и адаптация детей к режиму дошкольного учреждения прошла успешно, проводится соответствующая подготовка.  </w:t>
      </w:r>
    </w:p>
    <w:p w:rsidR="008C5F4A" w:rsidRPr="00E7348A" w:rsidRDefault="008C5F4A" w:rsidP="00E7348A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348A">
        <w:rPr>
          <w:sz w:val="28"/>
          <w:szCs w:val="28"/>
        </w:rPr>
        <w:t xml:space="preserve">          На первом этапе ведется сбор информации. При первом посещении дошкольного учреждения родители знакомятся с Уставом   детского сада, родительским договором, им вручается Памятка</w:t>
      </w:r>
      <w:r w:rsidRPr="00E7348A">
        <w:rPr>
          <w:b/>
          <w:i/>
          <w:sz w:val="28"/>
          <w:szCs w:val="28"/>
        </w:rPr>
        <w:t>,</w:t>
      </w:r>
      <w:r w:rsidRPr="00E7348A">
        <w:rPr>
          <w:sz w:val="28"/>
          <w:szCs w:val="28"/>
        </w:rPr>
        <w:t xml:space="preserve"> в основе которой – информация рекомендательного характера о пребывании в детском учреждении. Так же проводится экскурсия по детскому саду, происходит первое знакомство с воспитателями и группой, которую будет посещать ребенок.  </w:t>
      </w:r>
    </w:p>
    <w:p w:rsidR="008C5F4A" w:rsidRPr="00E7348A" w:rsidRDefault="008C5F4A" w:rsidP="00E7348A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48A">
        <w:rPr>
          <w:sz w:val="28"/>
          <w:szCs w:val="28"/>
        </w:rPr>
        <w:t xml:space="preserve">На втором этапе проводится «пробный день» пребывания малышей в детском саду. </w:t>
      </w:r>
    </w:p>
    <w:p w:rsidR="008C5F4A" w:rsidRPr="00E7348A" w:rsidRDefault="008C5F4A" w:rsidP="00E734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48A">
        <w:rPr>
          <w:sz w:val="28"/>
          <w:szCs w:val="28"/>
        </w:rPr>
        <w:t xml:space="preserve">На следующий день предлагается маме вместе с малышом посетить групповую комнату. В течение двух часов ребенку предоставляется возможность познакомиться с расположением помещений в группе, пообщаться со сверстниками, поиграть. </w:t>
      </w:r>
    </w:p>
    <w:p w:rsidR="008C5F4A" w:rsidRPr="00E7348A" w:rsidRDefault="008C5F4A" w:rsidP="00E7348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48A">
        <w:rPr>
          <w:sz w:val="28"/>
          <w:szCs w:val="28"/>
        </w:rPr>
        <w:t>На следующем этапе ребенок находится в детском саду 2-3 часа без мамы в течение недели. В этот период продолжается эмоциональный контакт с малышом (он сам идет на руки, на колени, принимает ласку), закладываются основы доброжелательного отношения к сверстникам, закрепляется умение ориентироваться в пространстве, способствуйте развитию игры «рядом», побуждайте к самостоятельным действиям в группе. Время пребывания детей в группе увеличивается до 4 часов.</w:t>
      </w:r>
    </w:p>
    <w:p w:rsidR="008C5F4A" w:rsidRPr="00E7348A" w:rsidRDefault="008C5F4A" w:rsidP="00E7348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48A">
        <w:rPr>
          <w:sz w:val="28"/>
          <w:szCs w:val="28"/>
        </w:rPr>
        <w:t>К концу недели малыш по желанию остаётся на дневной сон. И только после этого дети посещают детский сад в течение всего дня.</w:t>
      </w:r>
    </w:p>
    <w:p w:rsidR="008C5F4A" w:rsidRPr="00E7348A" w:rsidRDefault="008C5F4A" w:rsidP="00E73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4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348A">
        <w:rPr>
          <w:rFonts w:ascii="Times New Roman" w:hAnsi="Times New Roman" w:cs="Times New Roman"/>
          <w:color w:val="000000"/>
          <w:sz w:val="28"/>
          <w:szCs w:val="28"/>
        </w:rPr>
        <w:t xml:space="preserve">Для оптимизации процесса успешной адаптации детей раннего возраста к условиям ДОУ используется модель организации адаптационного периода, разработан режим дня. </w:t>
      </w:r>
    </w:p>
    <w:p w:rsidR="008C5F4A" w:rsidRPr="00E7348A" w:rsidRDefault="008C5F4A" w:rsidP="00E73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5F4A" w:rsidRPr="00E7348A" w:rsidRDefault="008C5F4A" w:rsidP="00E734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Мероприятия, проводимые в период подготовки к поступлению в детское учреждение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3573"/>
        <w:gridCol w:w="3132"/>
      </w:tblGrid>
      <w:tr w:rsidR="008C5F4A" w:rsidRPr="00E7348A" w:rsidTr="00745668">
        <w:tc>
          <w:tcPr>
            <w:tcW w:w="2943" w:type="dxa"/>
          </w:tcPr>
          <w:p w:rsidR="008C5F4A" w:rsidRPr="00E7348A" w:rsidRDefault="008C5F4A" w:rsidP="00E73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</w:tcPr>
          <w:p w:rsidR="008C5F4A" w:rsidRPr="00E7348A" w:rsidRDefault="008C5F4A" w:rsidP="00E73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b/>
                <w:sz w:val="28"/>
                <w:szCs w:val="28"/>
              </w:rPr>
              <w:t>В семье</w:t>
            </w:r>
          </w:p>
        </w:tc>
        <w:tc>
          <w:tcPr>
            <w:tcW w:w="3191" w:type="dxa"/>
          </w:tcPr>
          <w:p w:rsidR="008C5F4A" w:rsidRPr="00E7348A" w:rsidRDefault="008C5F4A" w:rsidP="00E73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b/>
                <w:sz w:val="28"/>
                <w:szCs w:val="28"/>
              </w:rPr>
              <w:t>В детском саду</w:t>
            </w:r>
          </w:p>
        </w:tc>
      </w:tr>
      <w:tr w:rsidR="008C5F4A" w:rsidRPr="00E7348A" w:rsidTr="00745668">
        <w:tc>
          <w:tcPr>
            <w:tcW w:w="2943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Введение в адаптацию</w:t>
            </w:r>
          </w:p>
        </w:tc>
        <w:tc>
          <w:tcPr>
            <w:tcW w:w="3686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Поступление детей в соответствии с графиком приема детей.</w:t>
            </w:r>
          </w:p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 xml:space="preserve">Укороченное время пребывания в детском саду. </w:t>
            </w:r>
          </w:p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Соблюдение рекомендаций по адаптации</w:t>
            </w:r>
          </w:p>
        </w:tc>
        <w:tc>
          <w:tcPr>
            <w:tcW w:w="3191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Ведение адаптационных листов.</w:t>
            </w:r>
          </w:p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Ежедневное наблюдение медсестры. </w:t>
            </w:r>
          </w:p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4A" w:rsidRPr="00E7348A" w:rsidTr="00745668">
        <w:tc>
          <w:tcPr>
            <w:tcW w:w="2943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дня</w:t>
            </w:r>
          </w:p>
        </w:tc>
        <w:tc>
          <w:tcPr>
            <w:tcW w:w="3686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 xml:space="preserve">По возрасту ребенка, максимально приближенный к детскому саду. </w:t>
            </w:r>
          </w:p>
        </w:tc>
        <w:tc>
          <w:tcPr>
            <w:tcW w:w="3191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Соблюдение гибкого режима. Время пребывания в детском саду с постепенным увеличением количества часов.</w:t>
            </w:r>
          </w:p>
        </w:tc>
      </w:tr>
      <w:tr w:rsidR="008C5F4A" w:rsidRPr="00E7348A" w:rsidTr="00745668">
        <w:tc>
          <w:tcPr>
            <w:tcW w:w="2943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3686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Сбалансированное и рациональное питание. </w:t>
            </w:r>
          </w:p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Привитие навыков самостоятельности</w:t>
            </w:r>
          </w:p>
        </w:tc>
        <w:tc>
          <w:tcPr>
            <w:tcW w:w="3191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сохранять привычный способ питания на период адаптации. Привитие навыков самостоятельного приема пищи. </w:t>
            </w:r>
          </w:p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Индивидуализация питания.</w:t>
            </w:r>
          </w:p>
        </w:tc>
      </w:tr>
      <w:tr w:rsidR="008C5F4A" w:rsidRPr="00E7348A" w:rsidTr="00745668">
        <w:trPr>
          <w:trHeight w:val="557"/>
        </w:trPr>
        <w:tc>
          <w:tcPr>
            <w:tcW w:w="2943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Физические навыки</w:t>
            </w:r>
          </w:p>
        </w:tc>
        <w:tc>
          <w:tcPr>
            <w:tcW w:w="3686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Знакомить родителей с элементарными приемами развития движений детей, закреплять движения дома.</w:t>
            </w:r>
          </w:p>
        </w:tc>
        <w:tc>
          <w:tcPr>
            <w:tcW w:w="3191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Проводить занятия в соответственно возрасту детей</w:t>
            </w:r>
          </w:p>
        </w:tc>
      </w:tr>
      <w:tr w:rsidR="008C5F4A" w:rsidRPr="00E7348A" w:rsidTr="00745668">
        <w:tc>
          <w:tcPr>
            <w:tcW w:w="2943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686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Научить ребенка самостоятельно выполнять гигиенические процедуры</w:t>
            </w:r>
          </w:p>
        </w:tc>
        <w:tc>
          <w:tcPr>
            <w:tcW w:w="3191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и закреплять навыки  самообслуживания.</w:t>
            </w:r>
          </w:p>
        </w:tc>
      </w:tr>
      <w:tr w:rsidR="008C5F4A" w:rsidRPr="00E7348A" w:rsidTr="00745668">
        <w:tc>
          <w:tcPr>
            <w:tcW w:w="2943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</w:t>
            </w:r>
          </w:p>
        </w:tc>
        <w:tc>
          <w:tcPr>
            <w:tcW w:w="3686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 xml:space="preserve">Закаливать малыша с учётом группы </w:t>
            </w:r>
            <w:proofErr w:type="spellStart"/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злоровья</w:t>
            </w:r>
            <w:proofErr w:type="spellEnd"/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Постепенно вводить малыша в систему закаливания в детском саду.</w:t>
            </w:r>
          </w:p>
        </w:tc>
      </w:tr>
      <w:tr w:rsidR="008C5F4A" w:rsidRPr="00E7348A" w:rsidTr="00745668">
        <w:tc>
          <w:tcPr>
            <w:tcW w:w="2943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Воспитательное воздействие</w:t>
            </w:r>
          </w:p>
        </w:tc>
        <w:tc>
          <w:tcPr>
            <w:tcW w:w="3686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 по возрасту, особое внимание уделить развитию игровых навыков и умению занять себя.</w:t>
            </w:r>
          </w:p>
        </w:tc>
        <w:tc>
          <w:tcPr>
            <w:tcW w:w="3191" w:type="dxa"/>
          </w:tcPr>
          <w:p w:rsidR="008C5F4A" w:rsidRPr="00E7348A" w:rsidRDefault="008C5F4A" w:rsidP="00E73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На период адаптации - игровая деятельность .</w:t>
            </w:r>
          </w:p>
        </w:tc>
      </w:tr>
    </w:tbl>
    <w:p w:rsidR="008C5F4A" w:rsidRPr="00E7348A" w:rsidRDefault="008C5F4A" w:rsidP="00E73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5F4A" w:rsidRPr="00E7348A" w:rsidRDefault="008C5F4A" w:rsidP="00E7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348A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 работы с детьми раннего возраста в адаптационный период</w:t>
      </w:r>
    </w:p>
    <w:p w:rsidR="008C5F4A" w:rsidRPr="00E7348A" w:rsidRDefault="008C5F4A" w:rsidP="00E7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F4A" w:rsidRPr="00E7348A" w:rsidRDefault="008C5F4A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7348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1. Создание эмоционально благоприятной атмосферы в группе.</w:t>
      </w:r>
    </w:p>
    <w:p w:rsidR="008C5F4A" w:rsidRPr="00E7348A" w:rsidRDefault="008C5F4A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8A">
        <w:rPr>
          <w:rFonts w:ascii="Times New Roman" w:hAnsi="Times New Roman" w:cs="Times New Roman"/>
          <w:color w:val="000000"/>
          <w:sz w:val="28"/>
          <w:szCs w:val="28"/>
        </w:rPr>
        <w:t xml:space="preserve">        Необходимо сформировать у ребенка положительную установку, желание идти в детский</w:t>
      </w:r>
    </w:p>
    <w:p w:rsidR="008C5F4A" w:rsidRPr="00E7348A" w:rsidRDefault="008C5F4A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8A">
        <w:rPr>
          <w:rFonts w:ascii="Times New Roman" w:hAnsi="Times New Roman" w:cs="Times New Roman"/>
          <w:color w:val="000000"/>
          <w:sz w:val="28"/>
          <w:szCs w:val="28"/>
        </w:rPr>
        <w:t xml:space="preserve">сад. Это зависит в первую очередь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Чтобы ребенку было приятно приходить в детский сад, нужно “одомашнить” группу, т.е. правильно организовать предметно-развивающую среду. </w:t>
      </w:r>
    </w:p>
    <w:p w:rsidR="008C5F4A" w:rsidRPr="00E7348A" w:rsidRDefault="008C5F4A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48A">
        <w:rPr>
          <w:rFonts w:ascii="Times New Roman" w:hAnsi="Times New Roman" w:cs="Times New Roman"/>
          <w:sz w:val="28"/>
          <w:szCs w:val="28"/>
        </w:rPr>
        <w:t xml:space="preserve">         В процессе адаптации ребенка используются такие формы и методы работы как: </w:t>
      </w:r>
      <w:r w:rsidRPr="00E7348A">
        <w:rPr>
          <w:rFonts w:ascii="Times New Roman" w:hAnsi="Times New Roman" w:cs="Times New Roman"/>
          <w:bCs/>
          <w:sz w:val="28"/>
          <w:szCs w:val="28"/>
        </w:rPr>
        <w:t>элементы телесной терапии, исполнение колыбельных песен перед сном,</w:t>
      </w:r>
      <w:r w:rsidRPr="00E7348A">
        <w:rPr>
          <w:rFonts w:ascii="Times New Roman" w:hAnsi="Times New Roman" w:cs="Times New Roman"/>
          <w:sz w:val="28"/>
          <w:szCs w:val="28"/>
        </w:rPr>
        <w:t xml:space="preserve"> </w:t>
      </w:r>
      <w:r w:rsidRPr="00E7348A">
        <w:rPr>
          <w:rFonts w:ascii="Times New Roman" w:hAnsi="Times New Roman" w:cs="Times New Roman"/>
          <w:bCs/>
          <w:sz w:val="28"/>
          <w:szCs w:val="28"/>
        </w:rPr>
        <w:t xml:space="preserve">релаксационные игры с песком и водой, музыкальные игры и развитие движений, игровые методы взаимодействия с ребенком. </w:t>
      </w:r>
    </w:p>
    <w:p w:rsidR="008C5F4A" w:rsidRPr="00E7348A" w:rsidRDefault="008C5F4A" w:rsidP="00E7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7348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2. Формирование у ребенка чувства уверенности </w:t>
      </w:r>
      <w:r w:rsidRPr="00E7348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E7348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познавательной осведомлённости).</w:t>
      </w:r>
    </w:p>
    <w:p w:rsidR="008C5F4A" w:rsidRPr="00E7348A" w:rsidRDefault="008C5F4A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8A">
        <w:rPr>
          <w:rFonts w:ascii="Times New Roman" w:hAnsi="Times New Roman" w:cs="Times New Roman"/>
          <w:color w:val="000000"/>
          <w:sz w:val="28"/>
          <w:szCs w:val="28"/>
        </w:rPr>
        <w:t xml:space="preserve">         Одна из задач адаптационного периода — помочь ребенку как можно быстрее и безболезненнее освоиться в новой ситуации, почувствовать себя увереннее, хозяином ситуации. А уверенным малыш будет, если узнает и поймет, что за люди его окружают; в каком помещении он живет и т.д.</w:t>
      </w:r>
    </w:p>
    <w:p w:rsidR="008C5F4A" w:rsidRPr="00E7348A" w:rsidRDefault="008C5F4A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8A">
        <w:rPr>
          <w:rFonts w:ascii="Times New Roman" w:hAnsi="Times New Roman" w:cs="Times New Roman"/>
          <w:color w:val="000000"/>
          <w:sz w:val="28"/>
          <w:szCs w:val="28"/>
        </w:rPr>
        <w:t xml:space="preserve">        Для формирования чувства уверенности в окружающем необходимо: знакомство, сближение детей между собой; знакомство с воспитателями, установление открытых, доверительных отношений между воспитателями и детьми; знакомство с группой (игровая, спальная и др. комнаты); знакомство с педагогами и персоналом детского сада.</w:t>
      </w:r>
    </w:p>
    <w:p w:rsidR="008C5F4A" w:rsidRPr="00E7348A" w:rsidRDefault="008C5F4A" w:rsidP="00E7348A">
      <w:pPr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7348A">
        <w:rPr>
          <w:rFonts w:ascii="Times New Roman" w:hAnsi="Times New Roman" w:cs="Times New Roman"/>
          <w:b/>
          <w:bCs/>
          <w:i/>
          <w:sz w:val="28"/>
          <w:szCs w:val="28"/>
        </w:rPr>
        <w:t>3. Приобщение ребенка в доступной форме к элементарным общепринятым нормам</w:t>
      </w:r>
    </w:p>
    <w:p w:rsidR="008C5F4A" w:rsidRPr="00E7348A" w:rsidRDefault="008C5F4A" w:rsidP="00E73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7348A">
        <w:rPr>
          <w:rFonts w:ascii="Times New Roman" w:hAnsi="Times New Roman" w:cs="Times New Roman"/>
          <w:b/>
          <w:bCs/>
          <w:i/>
          <w:sz w:val="28"/>
          <w:szCs w:val="28"/>
        </w:rPr>
        <w:t>и правилам, в том числе моральным (формирование социальной осведомлённости).</w:t>
      </w:r>
    </w:p>
    <w:p w:rsidR="008C5F4A" w:rsidRPr="00E7348A" w:rsidRDefault="008C5F4A" w:rsidP="00E734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34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В этом направлении необходимо способствовать накоплению опыта доброжелательных</w:t>
      </w:r>
    </w:p>
    <w:p w:rsidR="008C5F4A" w:rsidRPr="00E7348A" w:rsidRDefault="008C5F4A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348A">
        <w:rPr>
          <w:rFonts w:ascii="Times New Roman" w:hAnsi="Times New Roman" w:cs="Times New Roman"/>
          <w:bCs/>
          <w:color w:val="000000"/>
          <w:sz w:val="28"/>
          <w:szCs w:val="28"/>
        </w:rPr>
        <w:t>взаимоотношений со сверстниками: обращать внимание детей на ребенка, проявившего заботу о товарище, выразившего ему сочувствие. Формировать у каждого ребенка уверенность в том, что взрослые любят его, как и всех остальных детей.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8C5F4A" w:rsidRPr="00E7348A" w:rsidRDefault="008C5F4A" w:rsidP="00E7348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7348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4. Охрана и укрепление здоровья детей.</w:t>
      </w:r>
    </w:p>
    <w:p w:rsidR="008C5F4A" w:rsidRPr="00E7348A" w:rsidRDefault="008C5F4A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34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Оздоровление малышей, культивирование здорового образа жизни, воспитание культурно-гигиенических навыков – именно эти задачи являются приоритетными в Программе.   Дети, находящиеся в адаптационном режиме постепенно знакомятся с </w:t>
      </w:r>
      <w:proofErr w:type="spellStart"/>
      <w:r w:rsidRPr="00E7348A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здоровьесберегающими</w:t>
      </w:r>
      <w:proofErr w:type="spellEnd"/>
      <w:r w:rsidRPr="00E734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мероприятиями и по мере привыкания активно участвуют во всех режимных моментах. </w:t>
      </w:r>
    </w:p>
    <w:p w:rsidR="008C5F4A" w:rsidRPr="00E7348A" w:rsidRDefault="008C5F4A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C5F4A" w:rsidRPr="00E7348A" w:rsidRDefault="008C5F4A" w:rsidP="00E7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взаимодействия с детьми в адаптационный период</w:t>
      </w:r>
    </w:p>
    <w:p w:rsidR="008C5F4A" w:rsidRPr="00E7348A" w:rsidRDefault="008C5F4A" w:rsidP="00E7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7051"/>
      </w:tblGrid>
      <w:tr w:rsidR="008C5F4A" w:rsidRPr="00E7348A" w:rsidTr="00745668">
        <w:tc>
          <w:tcPr>
            <w:tcW w:w="2534" w:type="dxa"/>
          </w:tcPr>
          <w:p w:rsidR="008C5F4A" w:rsidRPr="00E7348A" w:rsidRDefault="008C5F4A" w:rsidP="00E7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Направление </w:t>
            </w:r>
          </w:p>
        </w:tc>
        <w:tc>
          <w:tcPr>
            <w:tcW w:w="7355" w:type="dxa"/>
          </w:tcPr>
          <w:p w:rsidR="008C5F4A" w:rsidRPr="00E7348A" w:rsidRDefault="008C5F4A" w:rsidP="00E7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8C5F4A" w:rsidRPr="00E7348A" w:rsidTr="00745668">
        <w:tc>
          <w:tcPr>
            <w:tcW w:w="2534" w:type="dxa"/>
          </w:tcPr>
          <w:p w:rsidR="008C5F4A" w:rsidRPr="00E7348A" w:rsidRDefault="008C5F4A" w:rsidP="00E734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подход к ребенку</w:t>
            </w:r>
          </w:p>
          <w:p w:rsidR="008C5F4A" w:rsidRPr="00E7348A" w:rsidRDefault="008C5F4A" w:rsidP="00E7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55" w:type="dxa"/>
          </w:tcPr>
          <w:p w:rsidR="008C5F4A" w:rsidRPr="00E7348A" w:rsidRDefault="008C5F4A" w:rsidP="00E734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использование игрушек-забав, игрушек-сюрпризов;</w:t>
            </w:r>
          </w:p>
          <w:p w:rsidR="008C5F4A" w:rsidRPr="00E7348A" w:rsidRDefault="008C5F4A" w:rsidP="00E734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учет домашних привычек;</w:t>
            </w:r>
          </w:p>
          <w:p w:rsidR="008C5F4A" w:rsidRPr="00E7348A" w:rsidRDefault="008C5F4A" w:rsidP="00E734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использование колыбельных при укладывании детей спать.</w:t>
            </w:r>
          </w:p>
          <w:p w:rsidR="008C5F4A" w:rsidRPr="00E7348A" w:rsidRDefault="008C5F4A" w:rsidP="00E734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учет и использование в период адаптации привычек и стереотипов поведения;</w:t>
            </w:r>
          </w:p>
          <w:p w:rsidR="008C5F4A" w:rsidRPr="00E7348A" w:rsidRDefault="008C5F4A" w:rsidP="00E734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контроль за физическим состоянием ребенка.</w:t>
            </w:r>
          </w:p>
        </w:tc>
      </w:tr>
      <w:tr w:rsidR="008C5F4A" w:rsidRPr="00E7348A" w:rsidTr="00745668">
        <w:tc>
          <w:tcPr>
            <w:tcW w:w="2534" w:type="dxa"/>
          </w:tcPr>
          <w:p w:rsidR="008C5F4A" w:rsidRPr="00E7348A" w:rsidRDefault="008C5F4A" w:rsidP="00E7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взаимодействие</w:t>
            </w:r>
          </w:p>
        </w:tc>
        <w:tc>
          <w:tcPr>
            <w:tcW w:w="7355" w:type="dxa"/>
          </w:tcPr>
          <w:p w:rsidR="008C5F4A" w:rsidRPr="00E7348A" w:rsidRDefault="008C5F4A" w:rsidP="00E7348A">
            <w:p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 xml:space="preserve">а)формирование </w:t>
            </w:r>
            <w:r w:rsidRPr="00E7348A">
              <w:rPr>
                <w:rFonts w:ascii="Times New Roman" w:hAnsi="Times New Roman" w:cs="Times New Roman"/>
                <w:i/>
                <w:sz w:val="28"/>
                <w:szCs w:val="28"/>
              </w:rPr>
              <w:t>эмоционального</w:t>
            </w: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48A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контакта</w:t>
            </w: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, доверия к воспитателю.</w:t>
            </w:r>
          </w:p>
          <w:p w:rsidR="008C5F4A" w:rsidRPr="00E7348A" w:rsidRDefault="008C5F4A" w:rsidP="00E7348A">
            <w:p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 xml:space="preserve">б)установление </w:t>
            </w:r>
            <w:r w:rsidRPr="00E7348A">
              <w:rPr>
                <w:rFonts w:ascii="Times New Roman" w:hAnsi="Times New Roman" w:cs="Times New Roman"/>
                <w:i/>
                <w:sz w:val="28"/>
                <w:szCs w:val="28"/>
              </w:rPr>
              <w:t>тактильного контакта</w:t>
            </w: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 xml:space="preserve"> с ребенком, снятие эмоционального напряжения.</w:t>
            </w:r>
          </w:p>
          <w:p w:rsidR="008C5F4A" w:rsidRPr="00E7348A" w:rsidRDefault="008C5F4A" w:rsidP="00E7348A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 xml:space="preserve">3) развитие </w:t>
            </w:r>
            <w:r w:rsidRPr="00E7348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коммуникации.</w:t>
            </w:r>
          </w:p>
          <w:p w:rsidR="008C5F4A" w:rsidRPr="00E7348A" w:rsidRDefault="008C5F4A" w:rsidP="00E7348A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 xml:space="preserve">4) привлечение внимания к игровым действиям взрослого, стимулирование к подражанию </w:t>
            </w:r>
            <w:r w:rsidRPr="00E7348A">
              <w:rPr>
                <w:rFonts w:ascii="Times New Roman" w:hAnsi="Times New Roman" w:cs="Times New Roman"/>
                <w:i/>
                <w:sz w:val="28"/>
                <w:szCs w:val="28"/>
              </w:rPr>
              <w:t>действиям с игрушкой</w:t>
            </w: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5F4A" w:rsidRPr="00E7348A" w:rsidTr="00745668">
        <w:tc>
          <w:tcPr>
            <w:tcW w:w="2534" w:type="dxa"/>
          </w:tcPr>
          <w:p w:rsidR="008C5F4A" w:rsidRPr="00E7348A" w:rsidRDefault="008C5F4A" w:rsidP="00E7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воспитателем</w:t>
            </w:r>
          </w:p>
        </w:tc>
        <w:tc>
          <w:tcPr>
            <w:tcW w:w="7355" w:type="dxa"/>
          </w:tcPr>
          <w:p w:rsidR="008C5F4A" w:rsidRPr="00E7348A" w:rsidRDefault="008C5F4A" w:rsidP="00E7348A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E7348A">
              <w:rPr>
                <w:sz w:val="28"/>
                <w:szCs w:val="28"/>
              </w:rPr>
              <w:t>а) сюжетно-отобразительные игры;</w:t>
            </w:r>
          </w:p>
          <w:p w:rsidR="008C5F4A" w:rsidRPr="00E7348A" w:rsidRDefault="008C5F4A" w:rsidP="00E7348A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E7348A">
              <w:rPr>
                <w:sz w:val="28"/>
                <w:szCs w:val="28"/>
              </w:rPr>
              <w:t>б) пальчиковые игры;</w:t>
            </w:r>
          </w:p>
          <w:p w:rsidR="008C5F4A" w:rsidRPr="00E7348A" w:rsidRDefault="008C5F4A" w:rsidP="00E7348A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E7348A">
              <w:rPr>
                <w:sz w:val="28"/>
                <w:szCs w:val="28"/>
              </w:rPr>
              <w:t>в) игры с дидактическими игрушками; (игры-занятия)</w:t>
            </w:r>
          </w:p>
          <w:p w:rsidR="008C5F4A" w:rsidRPr="00E7348A" w:rsidRDefault="008C5F4A" w:rsidP="00E7348A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E7348A">
              <w:rPr>
                <w:sz w:val="28"/>
                <w:szCs w:val="28"/>
              </w:rPr>
              <w:t>г) игры-забавы.</w:t>
            </w:r>
          </w:p>
        </w:tc>
      </w:tr>
      <w:tr w:rsidR="008C5F4A" w:rsidRPr="00E7348A" w:rsidTr="00745668">
        <w:tc>
          <w:tcPr>
            <w:tcW w:w="2534" w:type="dxa"/>
          </w:tcPr>
          <w:p w:rsidR="008C5F4A" w:rsidRPr="00E7348A" w:rsidRDefault="008C5F4A" w:rsidP="00E7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Формируем эмоциональную отзывчивость</w:t>
            </w:r>
          </w:p>
        </w:tc>
        <w:tc>
          <w:tcPr>
            <w:tcW w:w="7355" w:type="dxa"/>
          </w:tcPr>
          <w:p w:rsidR="008C5F4A" w:rsidRPr="00E7348A" w:rsidRDefault="008C5F4A" w:rsidP="00E7348A">
            <w:pPr>
              <w:pStyle w:val="c1"/>
              <w:tabs>
                <w:tab w:val="left" w:pos="301"/>
              </w:tabs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E7348A">
              <w:rPr>
                <w:sz w:val="28"/>
                <w:szCs w:val="28"/>
              </w:rPr>
              <w:t>а) чтение стишков;</w:t>
            </w:r>
          </w:p>
          <w:p w:rsidR="008C5F4A" w:rsidRPr="00E7348A" w:rsidRDefault="008C5F4A" w:rsidP="00E7348A">
            <w:pPr>
              <w:pStyle w:val="c1"/>
              <w:tabs>
                <w:tab w:val="left" w:pos="301"/>
              </w:tabs>
              <w:spacing w:before="0" w:beforeAutospacing="0" w:after="0" w:afterAutospacing="0"/>
              <w:ind w:left="18" w:right="-108"/>
              <w:jc w:val="both"/>
              <w:rPr>
                <w:sz w:val="28"/>
                <w:szCs w:val="28"/>
              </w:rPr>
            </w:pPr>
            <w:r w:rsidRPr="00E7348A">
              <w:rPr>
                <w:sz w:val="28"/>
                <w:szCs w:val="28"/>
              </w:rPr>
              <w:t>б) рассказывание сказок;</w:t>
            </w:r>
          </w:p>
          <w:p w:rsidR="008C5F4A" w:rsidRPr="00E7348A" w:rsidRDefault="008C5F4A" w:rsidP="00E7348A">
            <w:pPr>
              <w:pStyle w:val="c1"/>
              <w:tabs>
                <w:tab w:val="left" w:pos="301"/>
              </w:tabs>
              <w:spacing w:before="0" w:beforeAutospacing="0" w:after="0" w:afterAutospacing="0"/>
              <w:ind w:left="18" w:right="-108"/>
              <w:jc w:val="both"/>
              <w:rPr>
                <w:sz w:val="28"/>
                <w:szCs w:val="28"/>
              </w:rPr>
            </w:pPr>
            <w:r w:rsidRPr="00E7348A">
              <w:rPr>
                <w:sz w:val="28"/>
                <w:szCs w:val="28"/>
              </w:rPr>
              <w:t>в) пение песенок;</w:t>
            </w:r>
          </w:p>
          <w:p w:rsidR="008C5F4A" w:rsidRPr="00E7348A" w:rsidRDefault="008C5F4A" w:rsidP="00E7348A">
            <w:pPr>
              <w:pStyle w:val="c1"/>
              <w:tabs>
                <w:tab w:val="left" w:pos="301"/>
              </w:tabs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E7348A">
              <w:rPr>
                <w:sz w:val="28"/>
                <w:szCs w:val="28"/>
              </w:rPr>
              <w:t>г) слушание музыки;</w:t>
            </w:r>
          </w:p>
          <w:p w:rsidR="008C5F4A" w:rsidRPr="00E7348A" w:rsidRDefault="008C5F4A" w:rsidP="00E7348A">
            <w:pPr>
              <w:pStyle w:val="c1"/>
              <w:tabs>
                <w:tab w:val="left" w:pos="301"/>
              </w:tabs>
              <w:spacing w:before="0" w:beforeAutospacing="0" w:after="0" w:afterAutospacing="0"/>
              <w:ind w:left="18" w:right="-108"/>
              <w:jc w:val="both"/>
              <w:rPr>
                <w:sz w:val="28"/>
                <w:szCs w:val="28"/>
              </w:rPr>
            </w:pPr>
            <w:r w:rsidRPr="00E7348A">
              <w:rPr>
                <w:sz w:val="28"/>
                <w:szCs w:val="28"/>
              </w:rPr>
              <w:t>д) рассматривание игрушек, книжек, картинок;</w:t>
            </w:r>
          </w:p>
          <w:p w:rsidR="008C5F4A" w:rsidRPr="00E7348A" w:rsidRDefault="008C5F4A" w:rsidP="00E7348A">
            <w:pPr>
              <w:pStyle w:val="c1"/>
              <w:spacing w:before="0" w:beforeAutospacing="0" w:after="0" w:afterAutospacing="0"/>
              <w:ind w:left="18" w:right="-108"/>
              <w:jc w:val="both"/>
              <w:rPr>
                <w:sz w:val="28"/>
                <w:szCs w:val="28"/>
              </w:rPr>
            </w:pPr>
            <w:r w:rsidRPr="00E7348A">
              <w:rPr>
                <w:sz w:val="28"/>
                <w:szCs w:val="28"/>
              </w:rPr>
              <w:t>е) рисование картинок для детей.</w:t>
            </w:r>
          </w:p>
        </w:tc>
      </w:tr>
      <w:tr w:rsidR="008C5F4A" w:rsidRPr="00E7348A" w:rsidTr="00745668">
        <w:tc>
          <w:tcPr>
            <w:tcW w:w="2534" w:type="dxa"/>
          </w:tcPr>
          <w:p w:rsidR="008C5F4A" w:rsidRPr="00E7348A" w:rsidRDefault="008C5F4A" w:rsidP="00E73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hAnsi="Times New Roman" w:cs="Times New Roman"/>
                <w:sz w:val="28"/>
                <w:szCs w:val="28"/>
              </w:rPr>
              <w:t>Развиваем движение</w:t>
            </w:r>
          </w:p>
        </w:tc>
        <w:tc>
          <w:tcPr>
            <w:tcW w:w="7355" w:type="dxa"/>
          </w:tcPr>
          <w:p w:rsidR="008C5F4A" w:rsidRPr="00E7348A" w:rsidRDefault="008C5F4A" w:rsidP="00E7348A">
            <w:pPr>
              <w:pStyle w:val="c1"/>
              <w:spacing w:before="0" w:beforeAutospacing="0" w:after="0" w:afterAutospacing="0"/>
              <w:ind w:firstLine="18"/>
              <w:jc w:val="both"/>
              <w:rPr>
                <w:sz w:val="28"/>
                <w:szCs w:val="28"/>
              </w:rPr>
            </w:pPr>
            <w:r w:rsidRPr="00E7348A">
              <w:rPr>
                <w:sz w:val="28"/>
                <w:szCs w:val="28"/>
              </w:rPr>
              <w:t>а) игровые упражнения;</w:t>
            </w:r>
          </w:p>
          <w:p w:rsidR="008C5F4A" w:rsidRPr="00E7348A" w:rsidRDefault="008C5F4A" w:rsidP="00E7348A">
            <w:pPr>
              <w:pStyle w:val="c1"/>
              <w:spacing w:before="0" w:beforeAutospacing="0" w:after="0" w:afterAutospacing="0"/>
              <w:ind w:firstLine="18"/>
              <w:jc w:val="both"/>
              <w:rPr>
                <w:sz w:val="28"/>
                <w:szCs w:val="28"/>
              </w:rPr>
            </w:pPr>
            <w:r w:rsidRPr="00E7348A">
              <w:rPr>
                <w:sz w:val="28"/>
                <w:szCs w:val="28"/>
              </w:rPr>
              <w:t>б) подвижные игры;</w:t>
            </w:r>
          </w:p>
          <w:p w:rsidR="008C5F4A" w:rsidRPr="00E7348A" w:rsidRDefault="008C5F4A" w:rsidP="00E7348A">
            <w:pPr>
              <w:pStyle w:val="c1"/>
              <w:spacing w:before="0" w:beforeAutospacing="0" w:after="0" w:afterAutospacing="0"/>
              <w:ind w:firstLine="18"/>
              <w:jc w:val="both"/>
              <w:rPr>
                <w:sz w:val="28"/>
                <w:szCs w:val="28"/>
              </w:rPr>
            </w:pPr>
            <w:r w:rsidRPr="00E7348A">
              <w:rPr>
                <w:sz w:val="28"/>
                <w:szCs w:val="28"/>
              </w:rPr>
              <w:t>в) музыкальные игры.</w:t>
            </w:r>
          </w:p>
        </w:tc>
      </w:tr>
      <w:tr w:rsidR="008C5F4A" w:rsidRPr="00E7348A" w:rsidTr="00745668">
        <w:tc>
          <w:tcPr>
            <w:tcW w:w="2534" w:type="dxa"/>
          </w:tcPr>
          <w:p w:rsidR="008C5F4A" w:rsidRPr="00E7348A" w:rsidRDefault="008C5F4A" w:rsidP="00E73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Побуждение ребенка к общению со сверстниками</w:t>
            </w:r>
          </w:p>
        </w:tc>
        <w:tc>
          <w:tcPr>
            <w:tcW w:w="7355" w:type="dxa"/>
          </w:tcPr>
          <w:p w:rsidR="008C5F4A" w:rsidRPr="00E7348A" w:rsidRDefault="008C5F4A" w:rsidP="00E734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игры ребенка рядом со сверстниками;</w:t>
            </w:r>
          </w:p>
          <w:p w:rsidR="008C5F4A" w:rsidRPr="00E7348A" w:rsidRDefault="008C5F4A" w:rsidP="00E734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приучение к объединению в игре с другим ребенком;</w:t>
            </w:r>
          </w:p>
          <w:p w:rsidR="008C5F4A" w:rsidRPr="00E7348A" w:rsidRDefault="008C5F4A" w:rsidP="00E734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ситуации, общение;</w:t>
            </w:r>
          </w:p>
          <w:p w:rsidR="008C5F4A" w:rsidRPr="00E7348A" w:rsidRDefault="008C5F4A" w:rsidP="00E734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использование фольклора;</w:t>
            </w:r>
          </w:p>
          <w:p w:rsidR="008C5F4A" w:rsidRPr="00E7348A" w:rsidRDefault="008C5F4A" w:rsidP="00E734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элементы театрализованной деятельности.</w:t>
            </w:r>
          </w:p>
        </w:tc>
      </w:tr>
    </w:tbl>
    <w:p w:rsidR="0098009B" w:rsidRDefault="0098009B"/>
    <w:sectPr w:rsidR="0098009B" w:rsidSect="00E734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21BD"/>
    <w:multiLevelType w:val="hybridMultilevel"/>
    <w:tmpl w:val="17FA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4A"/>
    <w:rsid w:val="008C5F4A"/>
    <w:rsid w:val="0098009B"/>
    <w:rsid w:val="00E7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5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a0"/>
    <w:rsid w:val="008C5F4A"/>
  </w:style>
  <w:style w:type="paragraph" w:customStyle="1" w:styleId="p2">
    <w:name w:val="p2"/>
    <w:basedOn w:val="a"/>
    <w:rsid w:val="008C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C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5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a0"/>
    <w:rsid w:val="008C5F4A"/>
  </w:style>
  <w:style w:type="paragraph" w:customStyle="1" w:styleId="p2">
    <w:name w:val="p2"/>
    <w:basedOn w:val="a"/>
    <w:rsid w:val="008C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C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2019-09-03T14:51:00Z</dcterms:created>
  <dcterms:modified xsi:type="dcterms:W3CDTF">2019-11-04T12:21:00Z</dcterms:modified>
</cp:coreProperties>
</file>